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5E5CE0" w:rsidRPr="00A925E3" w:rsidRDefault="001102D4" w:rsidP="004D2D32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ПУНКТ 11 в(1))</w:t>
      </w:r>
    </w:p>
    <w:p w:rsidR="004D2D32" w:rsidRDefault="001102D4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величине резервируемой максимальной мощности, определяемой в соответствии с Правилами </w:t>
      </w:r>
      <w:proofErr w:type="spellStart"/>
      <w:r>
        <w:rPr>
          <w:rFonts w:ascii="Arial" w:hAnsi="Arial" w:cs="Arial"/>
          <w:sz w:val="24"/>
          <w:szCs w:val="24"/>
        </w:rPr>
        <w:t>недискриминационного</w:t>
      </w:r>
      <w:proofErr w:type="spellEnd"/>
      <w:r>
        <w:rPr>
          <w:rFonts w:ascii="Arial" w:hAnsi="Arial" w:cs="Arial"/>
          <w:sz w:val="24"/>
          <w:szCs w:val="24"/>
        </w:rPr>
        <w:t xml:space="preserve"> доступа к услугам по передаче электрической энергии и оказания этих услуг, утвержденными постановлением Правительства РФ от 27 декабря 2004 г. №861, в разбивке по уровням напряжения:</w:t>
      </w:r>
    </w:p>
    <w:p w:rsidR="00A142D6" w:rsidRDefault="00A142D6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2D6" w:rsidRDefault="00A142D6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МВт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2126"/>
        <w:gridCol w:w="2268"/>
        <w:gridCol w:w="2693"/>
        <w:gridCol w:w="2126"/>
        <w:gridCol w:w="2127"/>
        <w:gridCol w:w="992"/>
        <w:gridCol w:w="850"/>
      </w:tblGrid>
      <w:tr w:rsidR="000F5D90" w:rsidTr="000F5D90">
        <w:tc>
          <w:tcPr>
            <w:tcW w:w="1668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Расчетный период</w:t>
            </w:r>
          </w:p>
        </w:tc>
        <w:tc>
          <w:tcPr>
            <w:tcW w:w="2126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Сетевая организация</w:t>
            </w:r>
          </w:p>
        </w:tc>
        <w:tc>
          <w:tcPr>
            <w:tcW w:w="2268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максим</w:t>
            </w:r>
            <w:proofErr w:type="gramStart"/>
            <w:r w:rsidRPr="000F5D9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0F5D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0F5D90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  <w:r w:rsidRPr="000F5D90">
              <w:rPr>
                <w:rFonts w:ascii="Arial" w:hAnsi="Arial" w:cs="Arial"/>
                <w:b/>
                <w:sz w:val="24"/>
                <w:szCs w:val="24"/>
              </w:rPr>
              <w:t>ощности э/принимающих устройств потребителя</w:t>
            </w:r>
          </w:p>
        </w:tc>
        <w:tc>
          <w:tcPr>
            <w:tcW w:w="2693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мощности, использованной в расчетном периоде для определения размера обязательств потребителя по оплате услуг по передаче э/энергии</w:t>
            </w:r>
          </w:p>
        </w:tc>
        <w:tc>
          <w:tcPr>
            <w:tcW w:w="2126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резервируемой максимальной мощности</w:t>
            </w:r>
          </w:p>
        </w:tc>
        <w:tc>
          <w:tcPr>
            <w:tcW w:w="2127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Усредненная величина резервируемой максимальной мощности по потребителям</w:t>
            </w:r>
          </w:p>
        </w:tc>
        <w:tc>
          <w:tcPr>
            <w:tcW w:w="1842" w:type="dxa"/>
            <w:gridSpan w:val="2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По уровню напряжения</w:t>
            </w:r>
          </w:p>
        </w:tc>
      </w:tr>
      <w:tr w:rsidR="000F5D90" w:rsidTr="000F5D90">
        <w:tc>
          <w:tcPr>
            <w:tcW w:w="1668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СН</w:t>
            </w:r>
          </w:p>
        </w:tc>
        <w:tc>
          <w:tcPr>
            <w:tcW w:w="850" w:type="dxa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НН</w:t>
            </w:r>
          </w:p>
        </w:tc>
      </w:tr>
      <w:tr w:rsidR="000F5D90" w:rsidTr="000F5D90">
        <w:tc>
          <w:tcPr>
            <w:tcW w:w="1668" w:type="dxa"/>
            <w:vAlign w:val="center"/>
          </w:tcPr>
          <w:p w:rsidR="000F5D90" w:rsidRPr="000F5D90" w:rsidRDefault="00E75D0A" w:rsidP="000F5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ED1E9D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D90">
              <w:rPr>
                <w:rFonts w:ascii="Arial" w:hAnsi="Arial" w:cs="Arial"/>
                <w:sz w:val="24"/>
                <w:szCs w:val="24"/>
              </w:rPr>
              <w:t>квартал 2015 г.</w:t>
            </w:r>
          </w:p>
        </w:tc>
        <w:tc>
          <w:tcPr>
            <w:tcW w:w="2126" w:type="dxa"/>
            <w:vAlign w:val="center"/>
          </w:tcPr>
          <w:p w:rsidR="000F5D90" w:rsidRPr="00ED1E9D" w:rsidRDefault="000F5D90" w:rsidP="000F5D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Авиастар-СП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2693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1,95</w:t>
            </w:r>
          </w:p>
        </w:tc>
        <w:tc>
          <w:tcPr>
            <w:tcW w:w="2126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21,95</w:t>
            </w:r>
          </w:p>
        </w:tc>
        <w:tc>
          <w:tcPr>
            <w:tcW w:w="2127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992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21,95</w:t>
            </w:r>
          </w:p>
        </w:tc>
        <w:tc>
          <w:tcPr>
            <w:tcW w:w="850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102D4" w:rsidRDefault="001102D4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102D4" w:rsidSect="001102D4">
      <w:pgSz w:w="16838" w:h="11906" w:orient="landscape"/>
      <w:pgMar w:top="141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0F5D90"/>
    <w:rsid w:val="001102D4"/>
    <w:rsid w:val="00343DAC"/>
    <w:rsid w:val="004565BC"/>
    <w:rsid w:val="004D2D32"/>
    <w:rsid w:val="005D7650"/>
    <w:rsid w:val="005E5CE0"/>
    <w:rsid w:val="006203F0"/>
    <w:rsid w:val="007E6876"/>
    <w:rsid w:val="008D7162"/>
    <w:rsid w:val="00967C52"/>
    <w:rsid w:val="00A142D6"/>
    <w:rsid w:val="00A925E3"/>
    <w:rsid w:val="00AE45DE"/>
    <w:rsid w:val="00B815D5"/>
    <w:rsid w:val="00E41E39"/>
    <w:rsid w:val="00E53999"/>
    <w:rsid w:val="00E75D0A"/>
    <w:rsid w:val="00E90600"/>
    <w:rsid w:val="00ED1E9D"/>
    <w:rsid w:val="00F5015A"/>
    <w:rsid w:val="00F76BE2"/>
    <w:rsid w:val="00F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E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5A82-BBF6-4661-B3DD-ECB5285C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peo_ecom1</cp:lastModifiedBy>
  <cp:revision>5</cp:revision>
  <dcterms:created xsi:type="dcterms:W3CDTF">2015-07-17T11:25:00Z</dcterms:created>
  <dcterms:modified xsi:type="dcterms:W3CDTF">2016-01-19T08:09:00Z</dcterms:modified>
</cp:coreProperties>
</file>